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24" w:rsidRPr="00AB4402" w:rsidRDefault="00E10624" w:rsidP="00E10624">
      <w:pPr>
        <w:jc w:val="center"/>
        <w:rPr>
          <w:rFonts w:ascii="PT Astra Sans" w:hAnsi="PT Astra Sans"/>
          <w:b/>
          <w:lang w:val="ru-RU"/>
        </w:rPr>
      </w:pPr>
      <w:bookmarkStart w:id="0" w:name="_GoBack"/>
      <w:bookmarkEnd w:id="0"/>
      <w:r w:rsidRPr="00AB4402">
        <w:rPr>
          <w:rFonts w:ascii="PT Astra Sans" w:hAnsi="PT Astra Sans"/>
          <w:b/>
          <w:lang w:val="ru-RU"/>
        </w:rPr>
        <w:t>ПАСПОРТ</w:t>
      </w:r>
    </w:p>
    <w:p w:rsidR="00E10624" w:rsidRPr="00AB4402" w:rsidRDefault="00E10624" w:rsidP="00E10624">
      <w:pPr>
        <w:jc w:val="center"/>
        <w:rPr>
          <w:rFonts w:ascii="PT Astra Sans" w:hAnsi="PT Astra Sans"/>
          <w:b/>
          <w:lang w:val="ru-RU"/>
        </w:rPr>
      </w:pPr>
      <w:r w:rsidRPr="00AB4402">
        <w:rPr>
          <w:rFonts w:ascii="PT Astra Sans" w:hAnsi="PT Astra Sans"/>
          <w:b/>
          <w:lang w:val="ru-RU"/>
        </w:rPr>
        <w:t>муниципальной программы Белозерского района</w:t>
      </w:r>
    </w:p>
    <w:p w:rsidR="003645F7" w:rsidRPr="00AB4402" w:rsidRDefault="00E10624" w:rsidP="003645F7">
      <w:pPr>
        <w:jc w:val="center"/>
        <w:rPr>
          <w:rFonts w:ascii="PT Astra Sans" w:hAnsi="PT Astra Sans"/>
          <w:b/>
          <w:lang w:val="ru-RU"/>
        </w:rPr>
      </w:pPr>
      <w:r w:rsidRPr="00AB4402">
        <w:rPr>
          <w:rFonts w:ascii="PT Astra Sans" w:hAnsi="PT Astra Sans"/>
          <w:b/>
          <w:lang w:val="ru-RU"/>
        </w:rPr>
        <w:t>«</w:t>
      </w:r>
      <w:r w:rsidR="003645F7" w:rsidRPr="00AB4402">
        <w:rPr>
          <w:rFonts w:ascii="PT Astra Sans" w:hAnsi="PT Astra Sans"/>
          <w:b/>
          <w:lang w:val="ru-RU"/>
        </w:rPr>
        <w:t xml:space="preserve">Реализация государственной молодежной политики  </w:t>
      </w:r>
    </w:p>
    <w:p w:rsidR="003645F7" w:rsidRPr="003645F7" w:rsidRDefault="003645F7" w:rsidP="003645F7">
      <w:pPr>
        <w:jc w:val="center"/>
        <w:rPr>
          <w:rFonts w:ascii="PT Astra Sans" w:hAnsi="PT Astra Sans"/>
          <w:b/>
        </w:rPr>
      </w:pPr>
      <w:r w:rsidRPr="003645F7">
        <w:rPr>
          <w:rFonts w:ascii="PT Astra Sans" w:hAnsi="PT Astra Sans"/>
          <w:b/>
        </w:rPr>
        <w:t xml:space="preserve">на территории Белозерского района» </w:t>
      </w:r>
    </w:p>
    <w:p w:rsidR="00E10624" w:rsidRPr="00AB4402" w:rsidRDefault="003645F7" w:rsidP="003645F7">
      <w:pPr>
        <w:jc w:val="center"/>
        <w:rPr>
          <w:rFonts w:ascii="PT Astra Sans" w:hAnsi="PT Astra Sans"/>
          <w:b/>
          <w:lang w:val="ru-RU"/>
        </w:rPr>
      </w:pPr>
      <w:r w:rsidRPr="00AB4402">
        <w:rPr>
          <w:rFonts w:ascii="PT Astra Sans" w:hAnsi="PT Astra Sans"/>
          <w:b/>
        </w:rPr>
        <w:t>на 2021 – 2025 годы</w:t>
      </w:r>
    </w:p>
    <w:p w:rsidR="003645F7" w:rsidRPr="00AB4402" w:rsidRDefault="003645F7" w:rsidP="003645F7">
      <w:pPr>
        <w:jc w:val="center"/>
        <w:rPr>
          <w:rFonts w:ascii="PT Astra Sans" w:hAnsi="PT Astra Sans"/>
          <w:b/>
          <w:lang w:val="ru-RU"/>
        </w:rPr>
      </w:pPr>
    </w:p>
    <w:p w:rsidR="003645F7" w:rsidRPr="003645F7" w:rsidRDefault="003645F7" w:rsidP="003645F7">
      <w:pPr>
        <w:jc w:val="center"/>
        <w:rPr>
          <w:rFonts w:ascii="PT Astra Sans" w:hAnsi="PT Astra Sans"/>
          <w:b/>
          <w:lang w:val="ru-RU"/>
        </w:rPr>
      </w:pPr>
      <w:r w:rsidRPr="003645F7">
        <w:rPr>
          <w:rFonts w:ascii="PT Astra Sans" w:hAnsi="PT Astra Sans"/>
          <w:b/>
          <w:lang w:val="ru-RU"/>
        </w:rPr>
        <w:t>ПАСПОРТ</w:t>
      </w:r>
    </w:p>
    <w:p w:rsidR="003645F7" w:rsidRPr="003645F7" w:rsidRDefault="003645F7" w:rsidP="003645F7">
      <w:pPr>
        <w:jc w:val="center"/>
        <w:rPr>
          <w:rFonts w:ascii="PT Astra Sans" w:hAnsi="PT Astra Sans"/>
          <w:b/>
          <w:lang w:val="ru-RU"/>
        </w:rPr>
      </w:pPr>
      <w:r w:rsidRPr="003645F7">
        <w:rPr>
          <w:rFonts w:ascii="PT Astra Sans" w:hAnsi="PT Astra Sans"/>
          <w:b/>
          <w:lang w:val="ru-RU"/>
        </w:rPr>
        <w:t>Муниципальной программы Белозерского района</w:t>
      </w:r>
    </w:p>
    <w:p w:rsidR="003645F7" w:rsidRPr="003645F7" w:rsidRDefault="003645F7" w:rsidP="003645F7">
      <w:pPr>
        <w:jc w:val="center"/>
        <w:rPr>
          <w:rFonts w:ascii="PT Astra Sans" w:hAnsi="PT Astra Sans"/>
          <w:b/>
          <w:lang w:val="ru-RU"/>
        </w:rPr>
      </w:pPr>
      <w:r w:rsidRPr="003645F7">
        <w:rPr>
          <w:rFonts w:ascii="PT Astra Sans" w:hAnsi="PT Astra Sans"/>
          <w:b/>
          <w:lang w:val="ru-RU"/>
        </w:rPr>
        <w:t xml:space="preserve">«Реализация государственной молодежной политики </w:t>
      </w:r>
    </w:p>
    <w:p w:rsidR="003645F7" w:rsidRPr="003645F7" w:rsidRDefault="003645F7" w:rsidP="003645F7">
      <w:pPr>
        <w:jc w:val="center"/>
        <w:rPr>
          <w:rFonts w:ascii="PT Astra Sans" w:hAnsi="PT Astra Sans"/>
          <w:b/>
          <w:lang w:val="ru-RU"/>
        </w:rPr>
      </w:pPr>
      <w:r w:rsidRPr="003645F7">
        <w:rPr>
          <w:rFonts w:ascii="PT Astra Sans" w:hAnsi="PT Astra Sans"/>
          <w:b/>
          <w:lang w:val="ru-RU"/>
        </w:rPr>
        <w:t>на территории Белозерского района» на 2021 – 2025 годы</w:t>
      </w:r>
    </w:p>
    <w:p w:rsidR="003645F7" w:rsidRPr="003645F7" w:rsidRDefault="003645F7" w:rsidP="003645F7">
      <w:pPr>
        <w:rPr>
          <w:rFonts w:ascii="PT Astra Sans" w:hAnsi="PT Astra Sans"/>
          <w:b/>
          <w:lang w:val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Наименование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«Реализация государственной молодежной политики на территории Белозерского района» на 2021-2025 годы (далее Программа)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Заказчик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Администрация Белозерского района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Разработчик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Сектор социальной политики Администрации Белозерского района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Основные исполнители и соисполнители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Сектор социальной политики Администрации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Отдел культуры Администрации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Отдел образования Администрации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Общеобразовательные организации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МКУДО «Белозерский детско-юношеский центр»;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МКУДО «Белозерская детская юношеская спортивная школа»;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МКОУ ДО «Белозерская детская школа искусств»;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отдел содействия занятости населения Белозерского района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Филиал по Белозерскому району ГБУ «КЦСОН по Кетовскому, Белозерскому и Половинскому району»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УМВД России по Курганской области ОП «Белозерское» межмуниципального отдела Министерства внутренних дел Российской Федерации (далее - ОП «Белозерское» МО МВД России «Варгашинский»)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Администрации сельских поселений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Межрайонный военный комиссариат по Белозерскому, Варгашинскому и Мокроусовскому районам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Территориальная избирательная комиссия Белозерского района (по согласованию);</w:t>
            </w:r>
          </w:p>
          <w:p w:rsidR="003645F7" w:rsidRPr="003645F7" w:rsidRDefault="003645F7" w:rsidP="003645F7">
            <w:pPr>
              <w:keepNext/>
              <w:shd w:val="clear" w:color="auto" w:fill="FFFFFF"/>
              <w:outlineLvl w:val="0"/>
              <w:rPr>
                <w:rFonts w:ascii="PT Astra Sans" w:hAnsi="PT Astra Sans"/>
                <w:b/>
                <w:bCs/>
                <w:kern w:val="32"/>
                <w:sz w:val="32"/>
                <w:szCs w:val="32"/>
                <w:lang w:val="ru-RU" w:eastAsia="x-none" w:bidi="ar-SA"/>
              </w:rPr>
            </w:pPr>
            <w:r w:rsidRPr="003645F7">
              <w:rPr>
                <w:rFonts w:ascii="PT Astra Sans" w:hAnsi="PT Astra Sans"/>
                <w:b/>
                <w:bCs/>
                <w:kern w:val="32"/>
                <w:sz w:val="32"/>
                <w:szCs w:val="32"/>
                <w:lang w:val="ru-RU" w:eastAsia="x-none" w:bidi="ar-SA"/>
              </w:rPr>
              <w:t xml:space="preserve">- </w:t>
            </w:r>
            <w:r w:rsidRPr="003645F7">
              <w:rPr>
                <w:rFonts w:ascii="PT Astra Sans" w:hAnsi="PT Astra Sans"/>
                <w:lang w:val="ru-RU"/>
              </w:rPr>
              <w:t>Миграционный пункт ОП Белозерское МО МВД России Варгашинский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Отдел ЗАГС Администрации Белозерского района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ГАУ «Редакция районной газеты «Боевое слово»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ГБУ «Белозерская ЦРБ»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lastRenderedPageBreak/>
              <w:t>- Районный совет ветеранов (по согласованию);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Комиссия по делам несовершеннолетних и защите их прав при Администрации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местное отделение ДОСААФ России Белозерского района Курганской области (по согласованию).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lastRenderedPageBreak/>
              <w:t>Цели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Совершенствование правовых, социально-экономических и организационных условий для успешной самореализации молодежи, направленной на раскрытие ее потенциала для дальнейшего развития Белозерского района, а также содействие успешной интеграции молодежи в общество и повышению ее роли в жизни муниципального образования.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Задачи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1. Создание условий для реализации потенциала молодежи в социально-экономической сфере, а также внедрение технологии «социального лифта».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2. Развитие просветительской работы с молодежью, инновационных форм работы с молодежью, а также создание условий для самообразования молодежи. 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3. Создание условий для вовлечения молодежи в предпринимательскую деятельность.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4. Формирование системы ценностей с учетом многонациональной основы Белозерского района, предусматривающей создание условий для воспитания и развития молодежи, знающей и ответственно реализующей свои конституционные права и обязанности, обладающей гуманистическим мировоззрением, устойчивой системой нравственных и гражданских ценностей, проявляющей знание своего культурного, исторического, национального наследия и уважение к его многообразию. 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5. Развитие межрегионального молодежного сотрудничества.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6. Формирование семейных ценностей, здорового образа жизни, а также повышение уровня культуры безопасности жизнедеятельности молодежи в социальной сфере жизнедеятельности.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Важнейшие целевые индикаторы и показатели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1. Количества </w:t>
            </w:r>
            <w:r w:rsidRPr="003645F7">
              <w:rPr>
                <w:rFonts w:ascii="PT Astra Sans" w:hAnsi="PT Astra Sans"/>
                <w:lang w:val="ru-RU"/>
              </w:rPr>
              <w:t>разработанных программ по работе с молодежью в сельской местности;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2. Доля молодых людей активно участвующих в мероприятиях Белозерского района от общего числа жителей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3. Доля молодежи, охваченной мероприятиями для учеников старших классов</w:t>
            </w:r>
            <w:r w:rsidRPr="003645F7">
              <w:rPr>
                <w:rFonts w:ascii="PT Astra Sans" w:hAnsi="PT Astra Sans"/>
                <w:lang w:val="ru-RU"/>
              </w:rPr>
              <w:t xml:space="preserve"> в общем количестве старшеклассников;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4. Доля молодежи, охваченной мероприятиями для работающей молодежи, в общем количестве работающей молодежи;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5. Доля молодых людей, принимающих участие в добровольческой деятельности, 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6. Количества зарегистрированных Молодежных и </w:t>
            </w:r>
            <w:r w:rsidRPr="003645F7">
              <w:rPr>
                <w:rFonts w:ascii="PT Astra Sans" w:hAnsi="PT Astra Sans"/>
                <w:lang w:val="ru-RU"/>
              </w:rPr>
              <w:lastRenderedPageBreak/>
              <w:t>детских общественных организаций на территории Белозерского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7. Доля </w:t>
            </w:r>
            <w:r w:rsidRPr="003645F7">
              <w:rPr>
                <w:rFonts w:ascii="PT Astra Sans" w:hAnsi="PT Astra Sans"/>
                <w:color w:val="000000"/>
                <w:lang w:val="ru-RU"/>
              </w:rPr>
              <w:t>молодежи, принимающих участие в областных, окружных, межрегиональных, всероссийских, международных мероприятиях, 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8. Доля молодежи занятой в трудовых отрядах 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9. Количества несовершеннолетних состоящих на различных видах учета вовлеченных в программы по временному трудоустройству;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10. Доля молодежи, участвующей в конкурсах по социальному проектированию, 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11. Доля молодежи вовлеченной в инновационную деятельность и научно-техническое творчество, </w:t>
            </w:r>
            <w:r w:rsidRPr="003645F7">
              <w:rPr>
                <w:rFonts w:ascii="PT Astra Sans" w:hAnsi="PT Astra Sans"/>
                <w:lang w:val="ru-RU"/>
              </w:rPr>
              <w:t>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12. Доля молодых людей, участвующих в муниципальных мероприятиях по выявлению талантливой молодежи, 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13. Доля молодых предпринимателей, участвующих в муниципальных мероприятиях по поддержке талантливой молодежи, в общем количестве предпринимателей района; 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14. Доля многонациональной молодежи, охваченной тематическими мероприятиями </w:t>
            </w:r>
            <w:r w:rsidRPr="003645F7">
              <w:rPr>
                <w:rFonts w:ascii="PT Astra Sans" w:hAnsi="PT Astra Sans"/>
                <w:lang w:val="ru-RU"/>
              </w:rPr>
              <w:t>в общем количестве молодежи района;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15. Доля молодых депутатов в муниципальных представительных органах;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16. Количества клубов молодых семей;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17. Количества социально-активных молодых семей;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18. Количества членов клубов молодых семей;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19. Организация приема по личным вопросам;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20. Организация конкурсов профмастерства;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21. Количества опубликованных материалов в СМИ: 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-на сайте Администрации Белозерского района 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-в районной газете «Боевое слово»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22. Количества постоянно действующих тематических групп в социальной сети «Вконтакте»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lastRenderedPageBreak/>
              <w:t>Сроки реализации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2021-2025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Финансовое обеспечение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Общее финансирование 2010,9 тыс. руб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2021 год- 383,94 тыс.руб.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2022 год - 449,34 тыс. руб.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2023 год - 400,94 тыс. руб.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2024 год – 409,04 тыс. руб.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2025 год – 404,04 тыс. руб. </w:t>
            </w:r>
          </w:p>
        </w:tc>
      </w:tr>
      <w:tr w:rsidR="003645F7" w:rsidRPr="003645F7" w:rsidTr="00B1084F">
        <w:tc>
          <w:tcPr>
            <w:tcW w:w="3369" w:type="dxa"/>
          </w:tcPr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Ожидаемые конечные результаты Программы</w:t>
            </w:r>
          </w:p>
        </w:tc>
        <w:tc>
          <w:tcPr>
            <w:tcW w:w="5953" w:type="dxa"/>
          </w:tcPr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- увеличение количества </w:t>
            </w:r>
            <w:r w:rsidRPr="003645F7">
              <w:rPr>
                <w:rFonts w:ascii="PT Astra Sans" w:hAnsi="PT Astra Sans"/>
                <w:lang w:val="ru-RU"/>
              </w:rPr>
              <w:t>разработанных программ по работе с молодежью в сельской местности до 17;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молодых людей активно участвующих в мероприятиях Белозерского района от общего числа жителей района до 13,5 %;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</w:t>
            </w: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 увеличение количества молодежи, охваченной мероприятиями для учеников старших классов</w:t>
            </w:r>
            <w:r w:rsidRPr="003645F7">
              <w:rPr>
                <w:rFonts w:ascii="PT Astra Sans" w:hAnsi="PT Astra Sans"/>
                <w:lang w:val="ru-RU"/>
              </w:rPr>
              <w:t xml:space="preserve"> в общем количестве старшеклассников до 10%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количества молодежи, охваченной мероприятиями для работающей молодежи, в общем количестве работающей молодежи до 20 %;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количества молодых людей, принимающих участие в добровольческой деятельности, в общем количестве молодежи района до 45%;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зарегистрированных молодежных и детских общественных объединений на территории Белозерского района до 65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- увеличение количества </w:t>
            </w:r>
            <w:r w:rsidRPr="003645F7">
              <w:rPr>
                <w:rFonts w:ascii="PT Astra Sans" w:hAnsi="PT Astra Sans"/>
                <w:color w:val="000000"/>
                <w:lang w:val="ru-RU"/>
              </w:rPr>
              <w:t>молодежи, принимающих участие в областных, окружных, межрегиональных, всероссийских, международных мероприятиях, в общем количестве молодежи района до 87%;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охвата молодежи занятой в трудовых отрядах в т.ч. студенческих 3,5%;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вовлеченных в программы по временному трудоустройстве совершеннолетних состоящих на различных видах учета, в общем количестве состоящих на учете 5%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количества молодежи участвующей в конкурса по социальному проектированию, от общего числа молодежи района 7%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- увеличение охвата молодежи вовлеченной в инновационную деятельность и научно-техническое творчество, </w:t>
            </w:r>
            <w:r w:rsidRPr="003645F7">
              <w:rPr>
                <w:rFonts w:ascii="PT Astra Sans" w:hAnsi="PT Astra Sans"/>
                <w:lang w:val="ru-RU"/>
              </w:rPr>
              <w:t>в общем количестве молодежи района до 21%;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молодых людей, участвующих в муниципальных мероприятиях по выявлению талантливой молодежи, в общем количестве молодежи района до 59,3%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>- увеличение количества молодых предпринимателей участвующих в муниципальных мероприятиях по поддержке талантливой молодежи, в общем количестве предпринимателей района55%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- увеличить количество многонациональной молодежи, охваченной тематическими мероприятиями </w:t>
            </w:r>
            <w:r w:rsidRPr="003645F7">
              <w:rPr>
                <w:rFonts w:ascii="PT Astra Sans" w:hAnsi="PT Astra Sans"/>
                <w:lang w:val="ru-RU"/>
              </w:rPr>
              <w:t>в общем количестве молодежи района</w:t>
            </w: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 до 20 %;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молодых депутатов в муниципальных представительных органах не менее</w:t>
            </w:r>
            <w:r w:rsidRPr="003645F7">
              <w:rPr>
                <w:rFonts w:ascii="PT Astra Sans" w:hAnsi="PT Astra Sans"/>
                <w:color w:val="000000"/>
                <w:lang w:val="ru-RU"/>
              </w:rPr>
              <w:t xml:space="preserve"> </w:t>
            </w:r>
            <w:r w:rsidRPr="003645F7">
              <w:rPr>
                <w:rFonts w:ascii="PT Astra Sans" w:hAnsi="PT Astra Sans"/>
                <w:lang w:val="ru-RU"/>
              </w:rPr>
              <w:t>1%.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клубов молодых семей до 18;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социально-активных молодых семей до 42;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- увеличение количества членов клубов молодых семей до 135; 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количество приемов по личным вопросам  не менее 30 в год;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 xml:space="preserve">- увеличение количества опубликованных материалов в СМИ: 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на сайте Администрации Белозерского района до 25;</w:t>
            </w:r>
          </w:p>
          <w:p w:rsidR="003645F7" w:rsidRPr="003645F7" w:rsidRDefault="003645F7" w:rsidP="003645F7">
            <w:pPr>
              <w:contextualSpacing/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в районной газете «Боевое слово» до 24;</w:t>
            </w:r>
          </w:p>
          <w:p w:rsidR="003645F7" w:rsidRPr="003645F7" w:rsidRDefault="003645F7" w:rsidP="003645F7">
            <w:pPr>
              <w:jc w:val="both"/>
              <w:rPr>
                <w:rFonts w:ascii="PT Astra Sans" w:hAnsi="PT Astra Sans"/>
                <w:lang w:val="ru-RU"/>
              </w:rPr>
            </w:pPr>
            <w:r w:rsidRPr="003645F7">
              <w:rPr>
                <w:rFonts w:ascii="PT Astra Sans" w:hAnsi="PT Astra Sans"/>
                <w:lang w:val="ru-RU"/>
              </w:rPr>
              <w:t>- увеличение количества постоянно действующих тематических групп в с</w:t>
            </w:r>
            <w:r w:rsidRPr="00AB4402">
              <w:rPr>
                <w:rFonts w:ascii="PT Astra Sans" w:hAnsi="PT Astra Sans"/>
                <w:lang w:val="ru-RU"/>
              </w:rPr>
              <w:t>оциальной сети «Вконтакте» до 40.</w:t>
            </w:r>
          </w:p>
        </w:tc>
      </w:tr>
    </w:tbl>
    <w:p w:rsidR="003645F7" w:rsidRPr="00AB4402" w:rsidRDefault="003645F7" w:rsidP="003645F7">
      <w:pPr>
        <w:jc w:val="center"/>
        <w:rPr>
          <w:rFonts w:ascii="PT Astra Sans" w:hAnsi="PT Astra Sans"/>
          <w:b/>
          <w:lang w:val="ru-RU"/>
        </w:rPr>
      </w:pPr>
    </w:p>
    <w:p w:rsidR="00E10624" w:rsidRPr="00AB4402" w:rsidRDefault="00E10624" w:rsidP="00E10624">
      <w:pPr>
        <w:rPr>
          <w:rFonts w:ascii="PT Astra Sans" w:hAnsi="PT Astra Sans"/>
          <w:lang w:val="ru-RU"/>
        </w:rPr>
      </w:pPr>
    </w:p>
    <w:p w:rsidR="00E10624" w:rsidRPr="00AB4402" w:rsidRDefault="00E10624" w:rsidP="00E1062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AB4402">
        <w:rPr>
          <w:rFonts w:ascii="PT Astra Sans" w:eastAsia="Times New Roman" w:hAnsi="PT Astra Sans" w:cs="Times New Roman"/>
          <w:lang w:eastAsia="ru-RU" w:bidi="ar-SA"/>
        </w:rPr>
        <w:t>Форма 2. Оценка целевых индикаторов муниципальной программы «</w:t>
      </w:r>
      <w:r w:rsidRPr="00AB4402">
        <w:rPr>
          <w:rFonts w:ascii="PT Astra Sans" w:hAnsi="PT Astra Sans"/>
        </w:rPr>
        <w:t>Реализация государственной молодежной политики на территории Белозерского района» на 20</w:t>
      </w:r>
      <w:r w:rsidR="00AB4402" w:rsidRPr="00AB4402">
        <w:rPr>
          <w:rFonts w:ascii="PT Astra Sans" w:hAnsi="PT Astra Sans"/>
        </w:rPr>
        <w:t>21</w:t>
      </w:r>
      <w:r w:rsidRPr="00AB4402">
        <w:rPr>
          <w:rFonts w:ascii="PT Astra Sans" w:hAnsi="PT Astra Sans"/>
        </w:rPr>
        <w:t>-202</w:t>
      </w:r>
      <w:r w:rsidR="00AB4402" w:rsidRPr="00AB4402">
        <w:rPr>
          <w:rFonts w:ascii="PT Astra Sans" w:hAnsi="PT Astra Sans"/>
        </w:rPr>
        <w:t>5</w:t>
      </w:r>
      <w:r w:rsidRPr="00AB4402">
        <w:rPr>
          <w:rFonts w:ascii="PT Astra Sans" w:hAnsi="PT Astra Sans"/>
        </w:rPr>
        <w:t>годы</w:t>
      </w:r>
      <w:r w:rsidR="009E22D0" w:rsidRPr="00AB4402">
        <w:rPr>
          <w:rFonts w:ascii="PT Astra Sans" w:eastAsia="Times New Roman" w:hAnsi="PT Astra Sans" w:cs="Times New Roman"/>
          <w:lang w:eastAsia="ru-RU" w:bidi="ar-SA"/>
        </w:rPr>
        <w:t>» за 202</w:t>
      </w:r>
      <w:r w:rsidR="00AB4402" w:rsidRPr="00AB4402">
        <w:rPr>
          <w:rFonts w:ascii="PT Astra Sans" w:eastAsia="Times New Roman" w:hAnsi="PT Astra Sans" w:cs="Times New Roman"/>
          <w:lang w:eastAsia="ru-RU" w:bidi="ar-SA"/>
        </w:rPr>
        <w:t>1</w:t>
      </w:r>
      <w:r w:rsidRPr="00AB4402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E10624" w:rsidRPr="00AB4402" w:rsidRDefault="00E10624" w:rsidP="00E1062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730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4"/>
        <w:gridCol w:w="941"/>
        <w:gridCol w:w="901"/>
        <w:gridCol w:w="993"/>
        <w:gridCol w:w="1275"/>
        <w:gridCol w:w="993"/>
        <w:gridCol w:w="1923"/>
      </w:tblGrid>
      <w:tr w:rsidR="00E10624" w:rsidRPr="00AB4402" w:rsidTr="00AB4402">
        <w:trPr>
          <w:cantSplit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0624" w:rsidRPr="00AB4402" w:rsidRDefault="00E10624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0624" w:rsidRPr="00AB4402" w:rsidRDefault="00E10624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Единица измерения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6"/>
              <w:gridCol w:w="993"/>
              <w:gridCol w:w="1275"/>
              <w:gridCol w:w="993"/>
              <w:gridCol w:w="1913"/>
              <w:gridCol w:w="370"/>
            </w:tblGrid>
            <w:tr w:rsidR="00E10624" w:rsidRPr="00AB4402" w:rsidTr="00371127">
              <w:trPr>
                <w:cantSplit/>
                <w:trHeight w:hRule="exact" w:val="286"/>
              </w:trPr>
              <w:tc>
                <w:tcPr>
                  <w:tcW w:w="6060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  <w:tc>
                <w:tcPr>
                  <w:tcW w:w="370" w:type="dxa"/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  <w:tr w:rsidR="00E10624" w:rsidRPr="00AB4402" w:rsidTr="00AB4402">
              <w:trPr>
                <w:cantSplit/>
              </w:trPr>
              <w:tc>
                <w:tcPr>
                  <w:tcW w:w="886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План</w:t>
                  </w:r>
                </w:p>
              </w:tc>
              <w:tc>
                <w:tcPr>
                  <w:tcW w:w="99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ind w:left="-669" w:firstLine="669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Факт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Отклонение</w:t>
                  </w:r>
                </w:p>
                <w:p w:rsidR="00E10624" w:rsidRPr="00AB4402" w:rsidRDefault="00E10624" w:rsidP="00371127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99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10624" w:rsidRPr="00AB4402" w:rsidRDefault="00E10624" w:rsidP="00371127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Оценка</w:t>
                  </w:r>
                </w:p>
                <w:p w:rsidR="00E10624" w:rsidRPr="00AB4402" w:rsidRDefault="00E10624" w:rsidP="00371127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AB4402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в баллах</w:t>
                  </w:r>
                </w:p>
              </w:tc>
              <w:tc>
                <w:tcPr>
                  <w:tcW w:w="1913" w:type="dxa"/>
                  <w:vAlign w:val="center"/>
                </w:tcPr>
                <w:p w:rsidR="00E10624" w:rsidRPr="00AB4402" w:rsidRDefault="00E10624" w:rsidP="00371127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  <w:r w:rsidRPr="00AB4402">
                    <w:rPr>
                      <w:rFonts w:ascii="PT Astra Sans" w:hAnsi="PT Astra Sans"/>
                      <w:kern w:val="3"/>
                    </w:rPr>
                    <w:t>Причины снижения (увеличения )  показателя</w:t>
                  </w:r>
                </w:p>
                <w:p w:rsidR="00E10624" w:rsidRPr="00AB4402" w:rsidRDefault="00E10624" w:rsidP="00371127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  <w:tc>
                <w:tcPr>
                  <w:tcW w:w="370" w:type="dxa"/>
                  <w:vAlign w:val="center"/>
                </w:tcPr>
                <w:p w:rsidR="00E10624" w:rsidRPr="00AB4402" w:rsidRDefault="00E10624" w:rsidP="00371127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E10624" w:rsidRPr="00AB4402" w:rsidRDefault="00E10624" w:rsidP="00371127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E10624" w:rsidRPr="00AB4402" w:rsidRDefault="00E10624" w:rsidP="00371127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E10624" w:rsidRPr="00AB4402" w:rsidRDefault="00E10624" w:rsidP="00371127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</w:tbl>
          <w:p w:rsidR="00E10624" w:rsidRPr="00AB4402" w:rsidRDefault="00E10624" w:rsidP="00371127">
            <w:pPr>
              <w:rPr>
                <w:rFonts w:ascii="PT Astra Sans" w:hAnsi="PT Astra Sans"/>
              </w:rPr>
            </w:pPr>
          </w:p>
        </w:tc>
      </w:tr>
      <w:tr w:rsidR="00AB4402" w:rsidRPr="005F7151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B4402" w:rsidRPr="00AB4402" w:rsidRDefault="00AB4402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Доля молодых людей активно участвующих в мероприятиях Белозерского района от общего числа жителей района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AB440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Default="00964672" w:rsidP="005F7151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964672" w:rsidRDefault="00964672" w:rsidP="005F7151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AB4402" w:rsidRPr="00AB4402" w:rsidRDefault="00AB4402" w:rsidP="005F7151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5F7151" w:rsidP="00164C1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  <w:r w:rsidR="00164C1F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 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964672" w:rsidP="00164C1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- </w:t>
            </w:r>
            <w:r w:rsidR="00164C1F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  <w:r w:rsidR="005F7151">
              <w:rPr>
                <w:rFonts w:ascii="PT Astra Sans" w:eastAsia="Times New Roman" w:hAnsi="PT Astra Sans" w:cs="Times New Roman"/>
                <w:lang w:eastAsia="ru-RU" w:bidi="ar-SA"/>
              </w:rPr>
              <w:t xml:space="preserve"> 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5F7151" w:rsidP="00164C1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- </w:t>
            </w:r>
            <w:r w:rsidR="00164C1F"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4402" w:rsidRPr="00AB4402" w:rsidRDefault="005F7151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Около </w:t>
            </w:r>
            <w:r w:rsidR="00964672">
              <w:rPr>
                <w:rFonts w:ascii="PT Astra Sans" w:eastAsia="Times New Roman" w:hAnsi="PT Astra Sans" w:cs="Times New Roman"/>
                <w:lang w:eastAsia="ru-RU" w:bidi="ar-SA"/>
              </w:rPr>
              <w:t>7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 месяцев не было сотрудника</w:t>
            </w:r>
          </w:p>
        </w:tc>
      </w:tr>
      <w:tr w:rsidR="00AB4402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B4402" w:rsidRPr="00AB4402" w:rsidRDefault="00AB4402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>Доля молодежи, охваченной мероприятиями для учеников старших классов</w:t>
            </w:r>
            <w:r w:rsidRPr="00AB4402">
              <w:rPr>
                <w:rFonts w:ascii="PT Astra Sans" w:hAnsi="PT Astra Sans"/>
                <w:lang w:val="ru-RU"/>
              </w:rPr>
              <w:t xml:space="preserve"> в общем количестве старшеклассников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AB4402" w:rsidP="00AB440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AB4402" w:rsidRPr="00AB4402" w:rsidRDefault="00AB440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5%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6</w:t>
            </w:r>
            <w:r w:rsidR="0096467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4402" w:rsidRPr="00AB4402" w:rsidRDefault="00AB440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AB4402" w:rsidRPr="0096467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B4402" w:rsidRPr="00AB4402" w:rsidRDefault="00AB4402" w:rsidP="00B1084F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Доля молодежи, охваченной мероприятиями для работающей молодежи, в общем количестве работающей молодежи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AB440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единицы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AB4402" w:rsidRPr="00AB4402" w:rsidRDefault="00AB440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13%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164C1F" w:rsidP="00164C1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12</w:t>
            </w:r>
            <w:r w:rsidR="00964672">
              <w:rPr>
                <w:rFonts w:ascii="PT Astra Sans" w:eastAsia="Times New Roman" w:hAnsi="PT Astra Sans" w:cs="Times New Roman"/>
                <w:lang w:eastAsia="ru-RU" w:bidi="ar-SA"/>
              </w:rPr>
              <w:t xml:space="preserve"> 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964672" w:rsidP="00164C1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- </w:t>
            </w:r>
            <w:r w:rsidR="00164C1F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964672" w:rsidP="00AD36A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- </w:t>
            </w:r>
            <w:r w:rsidR="00AD36AC"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4402" w:rsidRPr="00AB4402" w:rsidRDefault="00964672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AB4402" w:rsidRPr="0096467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B4402" w:rsidRPr="00AB4402" w:rsidRDefault="00AB4402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>Доля молодых людей, принимающих участие в добровольческой деятельности, в общем количестве молодежи района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AB440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96467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AB4402" w:rsidRPr="00AB4402" w:rsidRDefault="00AB440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42%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AD36AC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40</w:t>
            </w:r>
            <w:r w:rsidR="0096467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964672" w:rsidP="00AD36A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4402" w:rsidRPr="00AB4402" w:rsidRDefault="00964672" w:rsidP="00AD36A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- </w:t>
            </w:r>
            <w:r w:rsidR="00AD36AC"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4402" w:rsidRPr="00AB4402" w:rsidRDefault="00964672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964672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964672">
            <w:pPr>
              <w:pStyle w:val="a3"/>
              <w:ind w:left="0"/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Количеств</w:t>
            </w:r>
            <w:r>
              <w:rPr>
                <w:rFonts w:ascii="PT Astra Sans" w:hAnsi="PT Astra Sans"/>
                <w:lang w:val="ru-RU"/>
              </w:rPr>
              <w:t>о</w:t>
            </w:r>
            <w:r w:rsidRPr="00AB4402">
              <w:rPr>
                <w:rFonts w:ascii="PT Astra Sans" w:hAnsi="PT Astra Sans"/>
                <w:lang w:val="ru-RU"/>
              </w:rPr>
              <w:t xml:space="preserve"> зарегистрированных молодежных и детских общественных объединений  на территории Белозерского района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54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hAnsi="PT Astra Sans"/>
              </w:rPr>
              <w:t>54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D35355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D35355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964672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Доля </w:t>
            </w: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молодежи, принимающих участие в областных, окружных, межрегиональных, всероссийских, международных мероприятиях, в общем количестве молодежи района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85,9%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50%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9305AA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-5,9%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6967E9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- 3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672" w:rsidRPr="00AB4402" w:rsidRDefault="00964672" w:rsidP="006967E9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964672" w:rsidRPr="002B4921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>Доля молодежи занятой в трудовых отрядах, в общем количестве молодежи района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672" w:rsidRPr="00AB4402" w:rsidRDefault="00964672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2,2%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9305AA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2,3%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964672" w:rsidP="00B3672E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+0,1%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672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672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>Количества несовершеннолетних состоящих на различных видах учета вовлеченных в программы по временному трудоустройству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единицы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3,2%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2,2%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-1,0%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70403B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- 3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70403B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>Доля молодежи участвующей в конкурса</w:t>
            </w:r>
            <w:r>
              <w:rPr>
                <w:rFonts w:ascii="PT Astra Sans" w:hAnsi="PT Astra Sans"/>
                <w:color w:val="000000"/>
                <w:lang w:val="ru-RU"/>
              </w:rPr>
              <w:t>х</w:t>
            </w: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 по социальному проектированию, в общем количестве молодежи района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-1%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1B318A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- 3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1B318A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Доля молодежи вовлеченной в инновационную деятельность и научно-техническое творчество, </w:t>
            </w:r>
            <w:r w:rsidRPr="00AB4402">
              <w:rPr>
                <w:rFonts w:ascii="PT Astra Sans" w:hAnsi="PT Astra Sans"/>
                <w:lang w:val="ru-RU"/>
              </w:rPr>
              <w:t>в общем количестве молодежи района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15%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+4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Были объявлены районные конкурсы</w:t>
            </w: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Доля молодых людей, участвующих в муниципальных мероприятиях по выявлению талантливой молодежи, в общем количестве молодежи района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2B4921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57</w:t>
            </w:r>
            <w:r>
              <w:rPr>
                <w:rFonts w:ascii="PT Astra Sans" w:hAnsi="PT Astra Sans"/>
                <w:lang w:val="ru-RU"/>
              </w:rPr>
              <w:t>,</w:t>
            </w:r>
            <w:r w:rsidRPr="00AB4402">
              <w:rPr>
                <w:rFonts w:ascii="PT Astra Sans" w:hAnsi="PT Astra Sans"/>
                <w:lang w:val="ru-RU"/>
              </w:rPr>
              <w:t>9%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52%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-5,9%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89496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- 3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89496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pStyle w:val="a3"/>
              <w:ind w:left="0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Доля молодых предпринимателей участвующих в муниципальных мероприятиях по поддержке талантливой молодежи, в общем количестве предпринимателей района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30%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32%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2B4921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Доля многонациональной молодежи, охваченной тематическими мероприятиями </w:t>
            </w:r>
            <w:r w:rsidRPr="00AB4402">
              <w:rPr>
                <w:rFonts w:ascii="PT Astra Sans" w:hAnsi="PT Astra Sans"/>
                <w:lang w:val="ru-RU"/>
              </w:rPr>
              <w:t>в общем количестве молодежи района</w:t>
            </w:r>
            <w:r w:rsidRPr="00AB4402">
              <w:rPr>
                <w:rFonts w:ascii="PT Astra Sans" w:hAnsi="PT Astra Sans"/>
                <w:color w:val="000000"/>
                <w:lang w:val="ru-RU"/>
              </w:rPr>
              <w:t xml:space="preserve">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13%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14%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2B4921" w:rsidRPr="002B4921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Доля молодых депутатов в муниципальных представительных органах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B4921" w:rsidRPr="00AB4402" w:rsidRDefault="002B4921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0,4%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63742E" w:rsidRDefault="002B4921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0,14%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63742E" w:rsidRDefault="002B4921" w:rsidP="002B492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-0,26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921" w:rsidRPr="0063742E" w:rsidRDefault="002B4921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921" w:rsidRPr="00AB4402" w:rsidRDefault="002B4921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164C1F" w:rsidRPr="00164C1F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pStyle w:val="a3"/>
              <w:ind w:left="0"/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Количества клубов молодых семей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0,8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Количества социально-активных молодых семей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96467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33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1,07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B1084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Количества членов клубов молодых семей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101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302A1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95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302A1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3742E">
              <w:rPr>
                <w:rFonts w:ascii="PT Astra Sans" w:eastAsia="Times New Roman" w:hAnsi="PT Astra Sans" w:cs="Times New Roman"/>
                <w:lang w:eastAsia="ru-RU" w:bidi="ar-SA"/>
              </w:rPr>
              <w:t>0,86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63742E" w:rsidRDefault="00164C1F" w:rsidP="00302A1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02A1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Около 7 месяцев не было сотрудника</w:t>
            </w: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Организация приема по личным вопросам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45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+4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Организация конкурсов профмастерства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pStyle w:val="a3"/>
              <w:ind w:left="0"/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Количества опубликованных материалов в СМИ: </w:t>
            </w:r>
          </w:p>
          <w:p w:rsidR="00164C1F" w:rsidRPr="00AB4402" w:rsidRDefault="00164C1F" w:rsidP="00B1084F">
            <w:pPr>
              <w:pStyle w:val="a3"/>
              <w:ind w:left="0"/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-на сайте Администрации Белозерского района </w:t>
            </w:r>
          </w:p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-в районной газете «Боевое слово»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</w:p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36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55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+4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964672">
        <w:trPr>
          <w:trHeight w:val="360"/>
        </w:trPr>
        <w:tc>
          <w:tcPr>
            <w:tcW w:w="270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both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 xml:space="preserve">Количества постоянно действующих тематических групп в социальной сети «Вконтакте» 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Единиц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C1F" w:rsidRPr="00AB4402" w:rsidRDefault="00164C1F" w:rsidP="00B1084F">
            <w:pPr>
              <w:jc w:val="center"/>
              <w:rPr>
                <w:rFonts w:ascii="PT Astra Sans" w:hAnsi="PT Astra Sans"/>
                <w:lang w:val="ru-RU"/>
              </w:rPr>
            </w:pPr>
            <w:r w:rsidRPr="00AB4402">
              <w:rPr>
                <w:rFonts w:ascii="PT Astra Sans" w:hAnsi="PT Astra Sans"/>
                <w:lang w:val="ru-RU"/>
              </w:rPr>
              <w:t>32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371127">
        <w:trPr>
          <w:trHeight w:val="360"/>
        </w:trPr>
        <w:tc>
          <w:tcPr>
            <w:tcW w:w="97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64C1F" w:rsidRPr="00AB4402" w:rsidTr="002B4921">
        <w:trPr>
          <w:trHeight w:val="360"/>
        </w:trPr>
        <w:tc>
          <w:tcPr>
            <w:tcW w:w="2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-5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4C1F" w:rsidRPr="00AB4402" w:rsidRDefault="00164C1F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</w:tbl>
    <w:p w:rsidR="00E10624" w:rsidRPr="00AB4402" w:rsidRDefault="00E10624" w:rsidP="00E10624">
      <w:pPr>
        <w:pStyle w:val="Standard"/>
        <w:jc w:val="both"/>
        <w:rPr>
          <w:rFonts w:ascii="PT Astra Sans" w:hAnsi="PT Astra Sans" w:cs="Times New Roman"/>
        </w:rPr>
      </w:pPr>
    </w:p>
    <w:p w:rsidR="00E10624" w:rsidRPr="00AB4402" w:rsidRDefault="00E10624" w:rsidP="00E10624">
      <w:pPr>
        <w:pStyle w:val="Standard"/>
        <w:jc w:val="both"/>
        <w:rPr>
          <w:rFonts w:ascii="PT Astra Sans" w:hAnsi="PT Astra Sans" w:cs="Times New Roman"/>
        </w:rPr>
      </w:pPr>
    </w:p>
    <w:p w:rsidR="00E10624" w:rsidRPr="00AB4402" w:rsidRDefault="00E10624" w:rsidP="00E1062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AB4402">
        <w:rPr>
          <w:rFonts w:ascii="PT Astra Sans" w:eastAsia="Times New Roman" w:hAnsi="PT Astra Sans" w:cs="Times New Roman"/>
          <w:lang w:eastAsia="ru-RU" w:bidi="ar-SA"/>
        </w:rPr>
        <w:t>Форма 5. Оценка эффект</w:t>
      </w:r>
      <w:r w:rsidR="0044048B" w:rsidRPr="00AB4402">
        <w:rPr>
          <w:rFonts w:ascii="PT Astra Sans" w:eastAsia="Times New Roman" w:hAnsi="PT Astra Sans" w:cs="Times New Roman"/>
          <w:lang w:eastAsia="ru-RU" w:bidi="ar-SA"/>
        </w:rPr>
        <w:t>ивности муниципальной программы «</w:t>
      </w:r>
      <w:r w:rsidR="0044048B" w:rsidRPr="00AB4402">
        <w:rPr>
          <w:rFonts w:ascii="PT Astra Sans" w:hAnsi="PT Astra Sans"/>
        </w:rPr>
        <w:t>Реализация государственной молодежной политики на территории Белозерского района» на 20</w:t>
      </w:r>
      <w:r w:rsidR="00AB4402" w:rsidRPr="00AB4402">
        <w:rPr>
          <w:rFonts w:ascii="PT Astra Sans" w:hAnsi="PT Astra Sans"/>
        </w:rPr>
        <w:t>21</w:t>
      </w:r>
      <w:r w:rsidR="0044048B" w:rsidRPr="00AB4402">
        <w:rPr>
          <w:rFonts w:ascii="PT Astra Sans" w:hAnsi="PT Astra Sans"/>
        </w:rPr>
        <w:t>-202</w:t>
      </w:r>
      <w:r w:rsidR="00AB4402" w:rsidRPr="00AB4402">
        <w:rPr>
          <w:rFonts w:ascii="PT Astra Sans" w:hAnsi="PT Astra Sans"/>
        </w:rPr>
        <w:t>5</w:t>
      </w:r>
      <w:r w:rsidR="0044048B" w:rsidRPr="00AB4402">
        <w:rPr>
          <w:rFonts w:ascii="PT Astra Sans" w:hAnsi="PT Astra Sans"/>
        </w:rPr>
        <w:t xml:space="preserve"> годы</w:t>
      </w:r>
      <w:r w:rsidR="0044048B" w:rsidRPr="00AB4402">
        <w:rPr>
          <w:rFonts w:ascii="PT Astra Sans" w:eastAsia="Times New Roman" w:hAnsi="PT Astra Sans" w:cs="Times New Roman"/>
          <w:lang w:eastAsia="ru-RU" w:bidi="ar-SA"/>
        </w:rPr>
        <w:t>»</w:t>
      </w:r>
      <w:r w:rsidR="005358A4" w:rsidRPr="00AB4402">
        <w:rPr>
          <w:rFonts w:ascii="PT Astra Sans" w:eastAsia="Times New Roman" w:hAnsi="PT Astra Sans" w:cs="Times New Roman"/>
          <w:lang w:eastAsia="ru-RU" w:bidi="ar-SA"/>
        </w:rPr>
        <w:t xml:space="preserve"> за 202</w:t>
      </w:r>
      <w:r w:rsidR="00AB4402" w:rsidRPr="00AB4402">
        <w:rPr>
          <w:rFonts w:ascii="PT Astra Sans" w:eastAsia="Times New Roman" w:hAnsi="PT Astra Sans" w:cs="Times New Roman"/>
          <w:lang w:eastAsia="ru-RU" w:bidi="ar-SA"/>
        </w:rPr>
        <w:t>1</w:t>
      </w:r>
      <w:r w:rsidRPr="00AB4402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63742E" w:rsidRPr="00AB4402" w:rsidRDefault="0063742E" w:rsidP="00E1062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E10624" w:rsidRPr="00AB4402" w:rsidTr="00371127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0624" w:rsidRPr="00AB4402" w:rsidRDefault="00E10624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0624" w:rsidRPr="00AB4402" w:rsidRDefault="00E10624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0624" w:rsidRPr="00AB4402" w:rsidRDefault="00E10624" w:rsidP="0037112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E10624" w:rsidRPr="00AB4402" w:rsidTr="00371127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10624" w:rsidRPr="00AB4402" w:rsidRDefault="00E10624" w:rsidP="0037112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не достигнута, эффективность понизилась по сравнению с предыдущим годом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10624" w:rsidRPr="00AB4402" w:rsidRDefault="005358A4" w:rsidP="00AD36A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-5</w:t>
            </w:r>
            <w:r w:rsidR="00E10624" w:rsidRPr="00AB4402">
              <w:rPr>
                <w:rFonts w:ascii="PT Astra Sans" w:eastAsia="Times New Roman" w:hAnsi="PT Astra Sans" w:cs="Times New Roman"/>
                <w:lang w:eastAsia="ru-RU" w:bidi="ar-SA"/>
              </w:rPr>
              <w:t xml:space="preserve"> балл</w:t>
            </w:r>
            <w:r w:rsidR="00AD36AC">
              <w:rPr>
                <w:rFonts w:ascii="PT Astra Sans" w:eastAsia="Times New Roman" w:hAnsi="PT Astra Sans" w:cs="Times New Roman"/>
                <w:lang w:eastAsia="ru-RU" w:bidi="ar-SA"/>
              </w:rPr>
              <w:t>ов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10624" w:rsidRPr="00AB4402" w:rsidRDefault="00E10624" w:rsidP="00AD36A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эффективность по</w:t>
            </w:r>
            <w:r w:rsidR="0044048B" w:rsidRPr="00AB4402">
              <w:rPr>
                <w:rFonts w:ascii="PT Astra Sans" w:eastAsia="Times New Roman" w:hAnsi="PT Astra Sans" w:cs="Times New Roman"/>
                <w:lang w:eastAsia="ru-RU" w:bidi="ar-SA"/>
              </w:rPr>
              <w:t>низилась</w:t>
            </w: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 xml:space="preserve"> по сравнению с предыдущим годом </w:t>
            </w:r>
            <w:r w:rsidR="005358A4" w:rsidRPr="00AB4402">
              <w:rPr>
                <w:rFonts w:ascii="PT Astra Sans" w:eastAsia="Times New Roman" w:hAnsi="PT Astra Sans" w:cs="Times New Roman"/>
                <w:lang w:eastAsia="ru-RU" w:bidi="ar-SA"/>
              </w:rPr>
              <w:t>в связи с ог</w:t>
            </w:r>
            <w:r w:rsidR="00AD36AC">
              <w:rPr>
                <w:rFonts w:ascii="PT Astra Sans" w:eastAsia="Times New Roman" w:hAnsi="PT Astra Sans" w:cs="Times New Roman"/>
                <w:lang w:eastAsia="ru-RU" w:bidi="ar-SA"/>
              </w:rPr>
              <w:t>раничением массовых мероприятий, отсутствием около 7 месяцев сотрудника</w:t>
            </w:r>
          </w:p>
        </w:tc>
      </w:tr>
    </w:tbl>
    <w:p w:rsidR="003A6EED" w:rsidRPr="00AB4402" w:rsidRDefault="003A6EED" w:rsidP="00E10624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</w:p>
    <w:p w:rsidR="00E10624" w:rsidRPr="00AB4402" w:rsidRDefault="00E10624" w:rsidP="00E10624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AB4402">
        <w:rPr>
          <w:rFonts w:ascii="PT Astra Sans" w:eastAsia="Times New Roman" w:hAnsi="PT Astra Sans" w:cs="Times New Roman"/>
          <w:b/>
          <w:lang w:eastAsia="ru-RU" w:bidi="ar-SA"/>
        </w:rPr>
        <w:t>Информация</w:t>
      </w:r>
    </w:p>
    <w:p w:rsidR="0044048B" w:rsidRPr="00AB4402" w:rsidRDefault="00E10624" w:rsidP="0044048B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AB4402">
        <w:rPr>
          <w:rFonts w:ascii="PT Astra Sans" w:eastAsia="Times New Roman" w:hAnsi="PT Astra Sans" w:cs="Times New Roman"/>
          <w:b/>
          <w:lang w:eastAsia="ru-RU" w:bidi="ar-SA"/>
        </w:rPr>
        <w:t xml:space="preserve">о финансировании муниципальной программы </w:t>
      </w:r>
    </w:p>
    <w:p w:rsidR="0044048B" w:rsidRPr="00AB4402" w:rsidRDefault="0044048B" w:rsidP="0044048B">
      <w:pPr>
        <w:pStyle w:val="Standard"/>
        <w:jc w:val="center"/>
        <w:rPr>
          <w:rFonts w:ascii="PT Astra Sans" w:hAnsi="PT Astra Sans"/>
          <w:b/>
          <w:u w:val="single"/>
        </w:rPr>
      </w:pPr>
      <w:r w:rsidRPr="00AB4402">
        <w:rPr>
          <w:rFonts w:ascii="PT Astra Sans" w:eastAsia="Times New Roman" w:hAnsi="PT Astra Sans" w:cs="Times New Roman"/>
          <w:b/>
          <w:u w:val="single"/>
          <w:lang w:eastAsia="ru-RU" w:bidi="ar-SA"/>
        </w:rPr>
        <w:t>«</w:t>
      </w:r>
      <w:r w:rsidRPr="00AB4402">
        <w:rPr>
          <w:rFonts w:ascii="PT Astra Sans" w:hAnsi="PT Astra Sans"/>
          <w:b/>
          <w:u w:val="single"/>
        </w:rPr>
        <w:t>Реализация государственной молодежной политики на территории Белозерского района» на 20</w:t>
      </w:r>
      <w:r w:rsidR="00AB4402" w:rsidRPr="00AB4402">
        <w:rPr>
          <w:rFonts w:ascii="PT Astra Sans" w:hAnsi="PT Astra Sans"/>
          <w:b/>
          <w:u w:val="single"/>
        </w:rPr>
        <w:t>21</w:t>
      </w:r>
      <w:r w:rsidRPr="00AB4402">
        <w:rPr>
          <w:rFonts w:ascii="PT Astra Sans" w:hAnsi="PT Astra Sans"/>
          <w:b/>
          <w:u w:val="single"/>
        </w:rPr>
        <w:t>-202</w:t>
      </w:r>
      <w:r w:rsidR="00AB4402" w:rsidRPr="00AB4402">
        <w:rPr>
          <w:rFonts w:ascii="PT Astra Sans" w:hAnsi="PT Astra Sans"/>
          <w:b/>
          <w:u w:val="single"/>
        </w:rPr>
        <w:t>5</w:t>
      </w:r>
      <w:r w:rsidRPr="00AB4402">
        <w:rPr>
          <w:rFonts w:ascii="PT Astra Sans" w:hAnsi="PT Astra Sans"/>
          <w:b/>
          <w:u w:val="single"/>
        </w:rPr>
        <w:t xml:space="preserve"> годы</w:t>
      </w:r>
    </w:p>
    <w:p w:rsidR="00E10624" w:rsidRPr="00AB4402" w:rsidRDefault="005358A4" w:rsidP="0063742E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AB4402">
        <w:rPr>
          <w:rFonts w:ascii="PT Astra Sans" w:eastAsia="Times New Roman" w:hAnsi="PT Astra Sans" w:cs="Times New Roman"/>
          <w:b/>
          <w:lang w:eastAsia="ru-RU" w:bidi="ar-SA"/>
        </w:rPr>
        <w:t>за 202</w:t>
      </w:r>
      <w:r w:rsidR="00AB4402" w:rsidRPr="00AB4402">
        <w:rPr>
          <w:rFonts w:ascii="PT Astra Sans" w:eastAsia="Times New Roman" w:hAnsi="PT Astra Sans" w:cs="Times New Roman"/>
          <w:b/>
          <w:lang w:eastAsia="ru-RU" w:bidi="ar-SA"/>
        </w:rPr>
        <w:t>1</w:t>
      </w:r>
      <w:r w:rsidR="00E10624" w:rsidRPr="00AB4402">
        <w:rPr>
          <w:rFonts w:ascii="PT Astra Sans" w:eastAsia="Times New Roman" w:hAnsi="PT Astra Sans" w:cs="Times New Roman"/>
          <w:b/>
          <w:lang w:eastAsia="ru-RU" w:bidi="ar-SA"/>
        </w:rPr>
        <w:t xml:space="preserve"> год</w:t>
      </w:r>
    </w:p>
    <w:p w:rsidR="00E10624" w:rsidRPr="00AB4402" w:rsidRDefault="00E10624" w:rsidP="00E10624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AB4402">
        <w:rPr>
          <w:rFonts w:ascii="PT Astra Sans" w:eastAsia="Times New Roman" w:hAnsi="PT Astra Sans" w:cs="Times New Roman"/>
          <w:lang w:eastAsia="ru-RU" w:bidi="ar-SA"/>
        </w:rPr>
        <w:tab/>
        <w:t>тыс. рублей</w:t>
      </w:r>
      <w:r w:rsidRPr="00AB4402">
        <w:rPr>
          <w:rFonts w:ascii="PT Astra Sans" w:eastAsia="Times New Roman" w:hAnsi="PT Astra Sans" w:cs="Times New Roman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6"/>
        <w:gridCol w:w="2549"/>
      </w:tblGrid>
      <w:tr w:rsidR="00E10624" w:rsidRPr="00AB4402" w:rsidTr="00371127">
        <w:trPr>
          <w:trHeight w:val="276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24" w:rsidRPr="00AB4402" w:rsidRDefault="00E10624" w:rsidP="00371127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24" w:rsidRPr="00AB4402" w:rsidRDefault="00E10624" w:rsidP="00371127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24" w:rsidRPr="00AB4402" w:rsidRDefault="00E10624" w:rsidP="00371127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B4402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</w:tr>
      <w:tr w:rsidR="00E10624" w:rsidRPr="00AB4402" w:rsidTr="00371127">
        <w:trPr>
          <w:trHeight w:val="29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</w:p>
        </w:tc>
      </w:tr>
      <w:tr w:rsidR="00E10624" w:rsidRPr="00AB4402" w:rsidTr="003711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  <w:r w:rsidRPr="00AB4402">
              <w:rPr>
                <w:rFonts w:ascii="PT Astra Sans" w:hAnsi="PT Astra Sans"/>
                <w:kern w:val="3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AD36AC" w:rsidP="00AD36AC">
            <w:pPr>
              <w:jc w:val="center"/>
              <w:rPr>
                <w:rFonts w:ascii="PT Astra Sans" w:hAnsi="PT Astra Sans"/>
                <w:kern w:val="3"/>
              </w:rPr>
            </w:pPr>
            <w:r w:rsidRPr="00AD36AC">
              <w:rPr>
                <w:rFonts w:ascii="PT Astra Sans" w:hAnsi="PT Astra Sans"/>
                <w:kern w:val="3"/>
              </w:rPr>
              <w:t>383,94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AD36AC" w:rsidP="00AD36AC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  <w:r w:rsidRPr="00AD36AC">
              <w:rPr>
                <w:rFonts w:ascii="PT Astra Sans" w:hAnsi="PT Astra Sans"/>
                <w:kern w:val="3"/>
                <w:lang w:val="ru-RU"/>
              </w:rPr>
              <w:t>383,94</w:t>
            </w:r>
          </w:p>
        </w:tc>
      </w:tr>
      <w:tr w:rsidR="00E10624" w:rsidRPr="00AB4402" w:rsidTr="003711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  <w:r w:rsidRPr="00AB4402">
              <w:rPr>
                <w:rFonts w:ascii="PT Astra Sans" w:hAnsi="PT Astra Sans"/>
              </w:rPr>
              <w:t>федеральный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AD36AC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AD36AC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E10624" w:rsidRPr="00AB4402" w:rsidTr="003711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371127">
            <w:pPr>
              <w:rPr>
                <w:rFonts w:ascii="PT Astra Sans" w:hAnsi="PT Astra Sans"/>
                <w:kern w:val="3"/>
              </w:rPr>
            </w:pPr>
            <w:r w:rsidRPr="00AB4402">
              <w:rPr>
                <w:rFonts w:ascii="PT Astra Sans" w:hAnsi="PT Astra Sans"/>
              </w:rPr>
              <w:t>областной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AD36AC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24" w:rsidRPr="00AB4402" w:rsidRDefault="00E10624" w:rsidP="00AD36AC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AD36AC" w:rsidRPr="00AB4402" w:rsidTr="00B562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AC" w:rsidRPr="00AB4402" w:rsidRDefault="00AD36AC" w:rsidP="00371127">
            <w:pPr>
              <w:rPr>
                <w:rFonts w:ascii="PT Astra Sans" w:hAnsi="PT Astra Sans"/>
                <w:kern w:val="3"/>
              </w:rPr>
            </w:pPr>
            <w:r w:rsidRPr="00AB4402">
              <w:rPr>
                <w:rFonts w:ascii="PT Astra Sans" w:hAnsi="PT Astra Sans"/>
              </w:rPr>
              <w:t xml:space="preserve"> бюджет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AC" w:rsidRDefault="00AD36AC" w:rsidP="00AD36AC">
            <w:pPr>
              <w:jc w:val="center"/>
            </w:pPr>
            <w:r w:rsidRPr="00FE4E44">
              <w:t>383,94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AC" w:rsidRDefault="00AD36AC" w:rsidP="00AD36AC">
            <w:pPr>
              <w:jc w:val="center"/>
            </w:pPr>
            <w:r w:rsidRPr="00FE4E44">
              <w:t>383,94</w:t>
            </w:r>
          </w:p>
        </w:tc>
      </w:tr>
    </w:tbl>
    <w:p w:rsidR="00B61992" w:rsidRPr="00AB4402" w:rsidRDefault="00B61992" w:rsidP="0063742E">
      <w:pPr>
        <w:rPr>
          <w:rFonts w:ascii="PT Astra Sans" w:hAnsi="PT Astra Sans"/>
          <w:lang w:val="ru-RU"/>
        </w:rPr>
      </w:pPr>
    </w:p>
    <w:sectPr w:rsidR="00B61992" w:rsidRPr="00AB4402" w:rsidSect="00CF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42041"/>
    <w:multiLevelType w:val="hybridMultilevel"/>
    <w:tmpl w:val="993E4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24"/>
    <w:rsid w:val="000702AF"/>
    <w:rsid w:val="0007717D"/>
    <w:rsid w:val="000A680A"/>
    <w:rsid w:val="00164C1F"/>
    <w:rsid w:val="00170FA7"/>
    <w:rsid w:val="0029714F"/>
    <w:rsid w:val="002B4921"/>
    <w:rsid w:val="003645F7"/>
    <w:rsid w:val="003A6EED"/>
    <w:rsid w:val="0044048B"/>
    <w:rsid w:val="005358A4"/>
    <w:rsid w:val="005F5AF3"/>
    <w:rsid w:val="005F7151"/>
    <w:rsid w:val="0063742E"/>
    <w:rsid w:val="006A7FDF"/>
    <w:rsid w:val="00713017"/>
    <w:rsid w:val="009305AA"/>
    <w:rsid w:val="00964672"/>
    <w:rsid w:val="009E22D0"/>
    <w:rsid w:val="00AB4402"/>
    <w:rsid w:val="00AD36AC"/>
    <w:rsid w:val="00B3672E"/>
    <w:rsid w:val="00B61992"/>
    <w:rsid w:val="00B863E7"/>
    <w:rsid w:val="00CF0E6A"/>
    <w:rsid w:val="00D25D0F"/>
    <w:rsid w:val="00D372CC"/>
    <w:rsid w:val="00D43F8C"/>
    <w:rsid w:val="00E06F1A"/>
    <w:rsid w:val="00E10624"/>
    <w:rsid w:val="00EC6069"/>
    <w:rsid w:val="00ED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2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24"/>
    <w:pPr>
      <w:ind w:left="720"/>
      <w:contextualSpacing/>
    </w:pPr>
  </w:style>
  <w:style w:type="paragraph" w:customStyle="1" w:styleId="Standard">
    <w:name w:val="Standard"/>
    <w:rsid w:val="00E106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EC60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069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2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24"/>
    <w:pPr>
      <w:ind w:left="720"/>
      <w:contextualSpacing/>
    </w:pPr>
  </w:style>
  <w:style w:type="paragraph" w:customStyle="1" w:styleId="Standard">
    <w:name w:val="Standard"/>
    <w:rsid w:val="00E106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EC60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069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7E52-31FF-4A3B-8CF5-235F80D3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User-Мол</dc:creator>
  <cp:lastModifiedBy>User-k</cp:lastModifiedBy>
  <cp:revision>2</cp:revision>
  <cp:lastPrinted>2020-04-01T03:51:00Z</cp:lastPrinted>
  <dcterms:created xsi:type="dcterms:W3CDTF">2022-03-01T04:27:00Z</dcterms:created>
  <dcterms:modified xsi:type="dcterms:W3CDTF">2022-03-01T04:27:00Z</dcterms:modified>
</cp:coreProperties>
</file>